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221"/>
        <w:gridCol w:w="1427"/>
        <w:gridCol w:w="1220"/>
        <w:gridCol w:w="1427"/>
        <w:gridCol w:w="1331"/>
        <w:gridCol w:w="1881"/>
        <w:gridCol w:w="1220"/>
        <w:gridCol w:w="2135"/>
        <w:gridCol w:w="1349"/>
        <w:gridCol w:w="1349"/>
      </w:tblGrid>
      <w:tr w:rsidR="00D145CD" w:rsidRPr="00D145CD" w:rsidTr="00D145CD">
        <w:tc>
          <w:tcPr>
            <w:tcW w:w="14560" w:type="dxa"/>
            <w:gridSpan w:val="10"/>
          </w:tcPr>
          <w:p w:rsidR="00D145CD" w:rsidRPr="00D145CD" w:rsidRDefault="00D145CD" w:rsidP="00E83F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D145CD">
              <w:rPr>
                <w:rFonts w:ascii="Times New Roman" w:hAnsi="Times New Roman" w:cs="Times New Roman"/>
                <w:b/>
                <w:sz w:val="26"/>
                <w:szCs w:val="26"/>
              </w:rPr>
              <w:t>Протоколы</w:t>
            </w:r>
            <w:r w:rsidRPr="00D145CD">
              <w:rPr>
                <w:rFonts w:ascii="Times New Roman" w:hAnsi="Times New Roman" w:cs="Times New Roman"/>
                <w:b/>
                <w:spacing w:val="4"/>
                <w:sz w:val="26"/>
                <w:szCs w:val="26"/>
              </w:rPr>
              <w:t xml:space="preserve"> </w:t>
            </w:r>
            <w:r w:rsidRPr="00D145CD">
              <w:rPr>
                <w:rFonts w:ascii="Times New Roman" w:hAnsi="Times New Roman" w:cs="Times New Roman"/>
                <w:b/>
                <w:sz w:val="26"/>
                <w:szCs w:val="26"/>
              </w:rPr>
              <w:t>коллегиального</w:t>
            </w:r>
            <w:r w:rsidRPr="00D145CD">
              <w:rPr>
                <w:rFonts w:ascii="Times New Roman" w:hAnsi="Times New Roman" w:cs="Times New Roman"/>
                <w:b/>
                <w:spacing w:val="4"/>
                <w:sz w:val="26"/>
                <w:szCs w:val="26"/>
              </w:rPr>
              <w:t xml:space="preserve"> </w:t>
            </w:r>
            <w:r w:rsidRPr="00D145CD">
              <w:rPr>
                <w:rFonts w:ascii="Times New Roman" w:hAnsi="Times New Roman" w:cs="Times New Roman"/>
                <w:b/>
                <w:sz w:val="26"/>
                <w:szCs w:val="26"/>
              </w:rPr>
              <w:t>органа</w:t>
            </w:r>
            <w:r w:rsidRPr="00D145CD">
              <w:rPr>
                <w:rFonts w:ascii="Times New Roman" w:hAnsi="Times New Roman" w:cs="Times New Roman"/>
                <w:b/>
                <w:spacing w:val="6"/>
                <w:sz w:val="26"/>
                <w:szCs w:val="26"/>
              </w:rPr>
              <w:t xml:space="preserve"> </w:t>
            </w:r>
            <w:r w:rsidRPr="00D145CD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управления</w:t>
            </w:r>
            <w:r w:rsidRPr="00D145CD">
              <w:rPr>
                <w:rFonts w:ascii="Times New Roman" w:hAnsi="Times New Roman" w:cs="Times New Roman"/>
                <w:b/>
                <w:spacing w:val="5"/>
                <w:sz w:val="26"/>
                <w:szCs w:val="26"/>
              </w:rPr>
              <w:t xml:space="preserve"> </w:t>
            </w:r>
            <w:r w:rsidRPr="00D145CD">
              <w:rPr>
                <w:rFonts w:ascii="Times New Roman" w:hAnsi="Times New Roman" w:cs="Times New Roman"/>
                <w:b/>
                <w:sz w:val="26"/>
                <w:szCs w:val="26"/>
              </w:rPr>
              <w:t>(правление</w:t>
            </w:r>
            <w:r w:rsidRPr="00D145CD">
              <w:rPr>
                <w:rFonts w:ascii="Times New Roman" w:hAnsi="Times New Roman" w:cs="Times New Roman"/>
                <w:b/>
                <w:spacing w:val="5"/>
                <w:sz w:val="26"/>
                <w:szCs w:val="26"/>
              </w:rPr>
              <w:t xml:space="preserve"> </w:t>
            </w:r>
            <w:r w:rsidRPr="00D145CD">
              <w:rPr>
                <w:rFonts w:ascii="Times New Roman" w:hAnsi="Times New Roman" w:cs="Times New Roman"/>
                <w:b/>
                <w:sz w:val="26"/>
                <w:szCs w:val="26"/>
              </w:rPr>
              <w:t>Палаты)</w:t>
            </w:r>
          </w:p>
        </w:tc>
      </w:tr>
      <w:tr w:rsidR="00D145CD" w:rsidRPr="00D145CD" w:rsidTr="00D145CD">
        <w:tc>
          <w:tcPr>
            <w:tcW w:w="2648" w:type="dxa"/>
            <w:gridSpan w:val="2"/>
          </w:tcPr>
          <w:p w:rsidR="00D145CD" w:rsidRPr="00D145CD" w:rsidRDefault="00D145CD" w:rsidP="00D14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5C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647" w:type="dxa"/>
            <w:gridSpan w:val="2"/>
          </w:tcPr>
          <w:p w:rsidR="00D145CD" w:rsidRPr="00D145CD" w:rsidRDefault="00D145CD" w:rsidP="00D14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5C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3212" w:type="dxa"/>
            <w:gridSpan w:val="2"/>
          </w:tcPr>
          <w:p w:rsidR="00D145CD" w:rsidRPr="00D145CD" w:rsidRDefault="00D145CD" w:rsidP="00D14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5C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355" w:type="dxa"/>
            <w:gridSpan w:val="2"/>
          </w:tcPr>
          <w:p w:rsidR="00D145CD" w:rsidRPr="00D145CD" w:rsidRDefault="00D145CD" w:rsidP="00D14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5CD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698" w:type="dxa"/>
            <w:gridSpan w:val="2"/>
          </w:tcPr>
          <w:p w:rsidR="00D145CD" w:rsidRPr="00D145CD" w:rsidRDefault="00D145CD" w:rsidP="00D14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5C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D145CD">
            <w:pPr>
              <w:pStyle w:val="TableParagraph"/>
              <w:spacing w:before="33"/>
              <w:ind w:left="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427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приостановлении </w:t>
            </w:r>
            <w:proofErr w:type="gram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деятельности 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Таукен</w:t>
            </w:r>
            <w:proofErr w:type="spellEnd"/>
            <w:proofErr w:type="gram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К.</w:t>
            </w:r>
          </w:p>
        </w:tc>
        <w:tc>
          <w:tcPr>
            <w:tcW w:w="1331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04.01.2022</w:t>
            </w:r>
          </w:p>
        </w:tc>
        <w:tc>
          <w:tcPr>
            <w:tcW w:w="2135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Нурашевой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Б., Алиева Д.</w:t>
            </w:r>
          </w:p>
        </w:tc>
        <w:tc>
          <w:tcPr>
            <w:tcW w:w="1349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05.01.2023</w:t>
            </w:r>
          </w:p>
        </w:tc>
        <w:tc>
          <w:tcPr>
            <w:tcW w:w="1349" w:type="dxa"/>
          </w:tcPr>
          <w:p w:rsidR="00D145CD" w:rsidRPr="00D145CD" w:rsidRDefault="00D145CD" w:rsidP="00D145CD">
            <w:pPr>
              <w:ind w:left="1" w:firstLine="45"/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Турсынова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А.,</w:t>
            </w:r>
            <w:r w:rsidR="005A0E84">
              <w:rPr>
                <w:rFonts w:ascii="Times New Roman" w:hAnsi="Times New Roman" w:cs="Times New Roman"/>
                <w:sz w:val="16"/>
                <w:szCs w:val="16"/>
              </w:rPr>
              <w:t xml:space="preserve"> Филимоновой Ю.Н.,</w:t>
            </w: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об исключении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Касымовой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З.</w:t>
            </w: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06.05.19 г.</w:t>
            </w:r>
          </w:p>
        </w:tc>
        <w:tc>
          <w:tcPr>
            <w:tcW w:w="1427" w:type="dxa"/>
          </w:tcPr>
          <w:p w:rsidR="00D145CD" w:rsidRPr="00D145CD" w:rsidRDefault="00D145CD" w:rsidP="00D145CD">
            <w:pPr>
              <w:pStyle w:val="TableParagraph"/>
              <w:spacing w:before="33"/>
              <w:ind w:lef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Pr="00D145C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утверждении</w:t>
            </w:r>
            <w:r w:rsidRPr="00D145C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правил, положений палаты,</w:t>
            </w:r>
          </w:p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Pr="00D145C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утверждении</w:t>
            </w:r>
            <w:r w:rsidRPr="00D145C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размера</w:t>
            </w:r>
            <w:r w:rsidRPr="00D145C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членского взноса</w:t>
            </w:r>
            <w:r w:rsidR="000276C8">
              <w:rPr>
                <w:rFonts w:ascii="Times New Roman" w:hAnsi="Times New Roman" w:cs="Times New Roman"/>
                <w:sz w:val="16"/>
                <w:szCs w:val="16"/>
              </w:rPr>
              <w:t>, о избрании председателя палаты</w:t>
            </w:r>
          </w:p>
        </w:tc>
        <w:tc>
          <w:tcPr>
            <w:tcW w:w="1220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06.01.2020</w:t>
            </w:r>
          </w:p>
        </w:tc>
        <w:tc>
          <w:tcPr>
            <w:tcW w:w="1427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Сыптаева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Б.,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Кукуевой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Л.,</w:t>
            </w:r>
          </w:p>
        </w:tc>
        <w:tc>
          <w:tcPr>
            <w:tcW w:w="1331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11.01.2021</w:t>
            </w:r>
          </w:p>
        </w:tc>
        <w:tc>
          <w:tcPr>
            <w:tcW w:w="1881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Исключение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Курманбаева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Касымханова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К. за нарушение </w:t>
            </w:r>
          </w:p>
        </w:tc>
        <w:tc>
          <w:tcPr>
            <w:tcW w:w="1220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10.01.2022</w:t>
            </w:r>
          </w:p>
        </w:tc>
        <w:tc>
          <w:tcPr>
            <w:tcW w:w="2135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</w:t>
            </w:r>
            <w:proofErr w:type="gram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Палаты  Ахметова</w:t>
            </w:r>
            <w:proofErr w:type="gram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М.,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Калиаскарова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Е.,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Сейсенбекова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Е, об исключении Салихова М.,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Коянбай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Б., </w:t>
            </w:r>
          </w:p>
        </w:tc>
        <w:tc>
          <w:tcPr>
            <w:tcW w:w="1349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15.02.2023</w:t>
            </w:r>
          </w:p>
        </w:tc>
        <w:tc>
          <w:tcPr>
            <w:tcW w:w="1349" w:type="dxa"/>
          </w:tcPr>
          <w:p w:rsidR="00D145CD" w:rsidRPr="00D145CD" w:rsidRDefault="00D145CD" w:rsidP="00D145CD">
            <w:pPr>
              <w:tabs>
                <w:tab w:val="left" w:pos="257"/>
              </w:tabs>
              <w:ind w:left="77" w:hanging="77"/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Жеролганова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К.</w:t>
            </w: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23.05.2019 года</w:t>
            </w:r>
          </w:p>
        </w:tc>
        <w:tc>
          <w:tcPr>
            <w:tcW w:w="1427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Кульмурзаевой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Г.,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Хансафаровой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20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23.01.2020</w:t>
            </w:r>
          </w:p>
        </w:tc>
        <w:tc>
          <w:tcPr>
            <w:tcW w:w="1427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Утепбаева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1331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17.02.2021</w:t>
            </w:r>
          </w:p>
        </w:tc>
        <w:tc>
          <w:tcPr>
            <w:tcW w:w="1881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Сарсенова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1220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12.01.2022</w:t>
            </w:r>
          </w:p>
        </w:tc>
        <w:tc>
          <w:tcPr>
            <w:tcW w:w="2135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Жакуповой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А., об исключении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Актанова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А.Р.</w:t>
            </w:r>
          </w:p>
        </w:tc>
        <w:tc>
          <w:tcPr>
            <w:tcW w:w="1349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10.02.2023</w:t>
            </w:r>
          </w:p>
        </w:tc>
        <w:tc>
          <w:tcPr>
            <w:tcW w:w="1349" w:type="dxa"/>
          </w:tcPr>
          <w:p w:rsidR="00D145CD" w:rsidRPr="00D145CD" w:rsidRDefault="00D145CD" w:rsidP="00D145CD">
            <w:pPr>
              <w:tabs>
                <w:tab w:val="left" w:pos="257"/>
              </w:tabs>
              <w:ind w:left="77" w:hanging="77"/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Мамраева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26.05.2019</w:t>
            </w:r>
          </w:p>
        </w:tc>
        <w:tc>
          <w:tcPr>
            <w:tcW w:w="1427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Имаш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Н.</w:t>
            </w:r>
          </w:p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26.01.2020</w:t>
            </w:r>
          </w:p>
        </w:tc>
        <w:tc>
          <w:tcPr>
            <w:tcW w:w="1427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Алькееву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Н.</w:t>
            </w:r>
          </w:p>
        </w:tc>
        <w:tc>
          <w:tcPr>
            <w:tcW w:w="1331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22.02.2021</w:t>
            </w:r>
          </w:p>
        </w:tc>
        <w:tc>
          <w:tcPr>
            <w:tcW w:w="1881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Об исключении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Кабдушевой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Э. на основании заявления</w:t>
            </w:r>
          </w:p>
        </w:tc>
        <w:tc>
          <w:tcPr>
            <w:tcW w:w="1220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13.01.2022</w:t>
            </w:r>
          </w:p>
        </w:tc>
        <w:tc>
          <w:tcPr>
            <w:tcW w:w="2135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о принятии в членство Палаты Абдуллаева Р.</w:t>
            </w:r>
          </w:p>
        </w:tc>
        <w:tc>
          <w:tcPr>
            <w:tcW w:w="1349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20.02.2023</w:t>
            </w:r>
          </w:p>
        </w:tc>
        <w:tc>
          <w:tcPr>
            <w:tcW w:w="1349" w:type="dxa"/>
          </w:tcPr>
          <w:p w:rsidR="00D145CD" w:rsidRPr="00D145CD" w:rsidRDefault="00D145CD" w:rsidP="00D145CD">
            <w:pPr>
              <w:tabs>
                <w:tab w:val="left" w:pos="257"/>
              </w:tabs>
              <w:ind w:left="77" w:hanging="77"/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Об исключении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Мукатаева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С.</w:t>
            </w: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05.02.2020</w:t>
            </w:r>
          </w:p>
        </w:tc>
        <w:tc>
          <w:tcPr>
            <w:tcW w:w="1427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прекращении членства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Дюсенбаева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Клышпаева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Г. за нарушение.</w:t>
            </w:r>
          </w:p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прекращении членства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Талдыбаева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Ж.,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Баймурзина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Н. на основании заявления</w:t>
            </w:r>
          </w:p>
        </w:tc>
        <w:tc>
          <w:tcPr>
            <w:tcW w:w="1331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24.02.2021</w:t>
            </w:r>
          </w:p>
        </w:tc>
        <w:tc>
          <w:tcPr>
            <w:tcW w:w="1881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приостановлении деятельности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Кучурбаевой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</w:p>
        </w:tc>
        <w:tc>
          <w:tcPr>
            <w:tcW w:w="1220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17.01.2022</w:t>
            </w:r>
          </w:p>
        </w:tc>
        <w:tc>
          <w:tcPr>
            <w:tcW w:w="2135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Шайхсламова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1349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24.02.2023</w:t>
            </w:r>
          </w:p>
        </w:tc>
        <w:tc>
          <w:tcPr>
            <w:tcW w:w="1349" w:type="dxa"/>
          </w:tcPr>
          <w:p w:rsidR="00D145CD" w:rsidRPr="00D145CD" w:rsidRDefault="00D145CD" w:rsidP="00D145CD">
            <w:pPr>
              <w:tabs>
                <w:tab w:val="left" w:pos="257"/>
              </w:tabs>
              <w:ind w:left="77" w:hanging="77"/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Сагандыковой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З.</w:t>
            </w: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10.02.2020</w:t>
            </w:r>
          </w:p>
        </w:tc>
        <w:tc>
          <w:tcPr>
            <w:tcW w:w="1427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прекращении членства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Ержанова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Е. на основании Заявления</w:t>
            </w:r>
          </w:p>
        </w:tc>
        <w:tc>
          <w:tcPr>
            <w:tcW w:w="1331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26.02.2021</w:t>
            </w:r>
          </w:p>
        </w:tc>
        <w:tc>
          <w:tcPr>
            <w:tcW w:w="1881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приостановлении деятельности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Маханбет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Е.</w:t>
            </w:r>
          </w:p>
        </w:tc>
        <w:tc>
          <w:tcPr>
            <w:tcW w:w="1220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18.01.2022</w:t>
            </w:r>
          </w:p>
        </w:tc>
        <w:tc>
          <w:tcPr>
            <w:tcW w:w="2135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Сагиндыкова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Н.</w:t>
            </w:r>
          </w:p>
        </w:tc>
        <w:tc>
          <w:tcPr>
            <w:tcW w:w="1349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D145CD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27.05.2019 года</w:t>
            </w:r>
          </w:p>
        </w:tc>
        <w:tc>
          <w:tcPr>
            <w:tcW w:w="1427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Арыстанбекову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</w:p>
        </w:tc>
        <w:tc>
          <w:tcPr>
            <w:tcW w:w="1220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12.02.2020</w:t>
            </w:r>
          </w:p>
        </w:tc>
        <w:tc>
          <w:tcPr>
            <w:tcW w:w="1427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Дюсимбекова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145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А.К.,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Какимова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Н.,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Курманбаева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А., о прекращении членства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Сыздыковой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Т. На основании заявления</w:t>
            </w:r>
          </w:p>
        </w:tc>
        <w:tc>
          <w:tcPr>
            <w:tcW w:w="1331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02.03.2021</w:t>
            </w:r>
          </w:p>
        </w:tc>
        <w:tc>
          <w:tcPr>
            <w:tcW w:w="1881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Об исключении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Сариева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Ж. за нарушение</w:t>
            </w:r>
          </w:p>
        </w:tc>
        <w:tc>
          <w:tcPr>
            <w:tcW w:w="1220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19.01.2022</w:t>
            </w:r>
          </w:p>
        </w:tc>
        <w:tc>
          <w:tcPr>
            <w:tcW w:w="2135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Ельбергенова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Е.</w:t>
            </w:r>
          </w:p>
        </w:tc>
        <w:tc>
          <w:tcPr>
            <w:tcW w:w="1349" w:type="dxa"/>
          </w:tcPr>
          <w:p w:rsidR="00D145CD" w:rsidRPr="00D145CD" w:rsidRDefault="00D145CD" w:rsidP="00D145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D145CD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07.06.2019 года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КУльжанова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Ж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17.02.2020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Телманова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Н..</w:t>
            </w:r>
            <w:proofErr w:type="gram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  <w:r w:rsidRPr="00D145C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үсіп Т</w:t>
            </w: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Закуову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З.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20.01.2022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Курманжанов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16.06.2019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НУрмагамбетова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18.02.2020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Талдыбаева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Ж.Т.</w:t>
            </w: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07.07.2021</w:t>
            </w: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о принятии в членство Палаты Ефремовой С.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21.01.2022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Ахметова А.,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Смагулова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Ж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24.02.2020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Исключение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Алькеевой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Н. на основании заявления</w:t>
            </w: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097.09.2021</w:t>
            </w: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Джумабекова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24.01.2022 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о принятии в членство Палаты Зоновой Д., Голубенко Э.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02.03.2020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Об исключении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Сариева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Ж. за нарушение</w:t>
            </w: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06.08.2021</w:t>
            </w: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Елубаеву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31.01.2022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о принятии в членство Палаты Сеитовой И.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17.06.2019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Клышпаева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Г.,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Баймурзина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Н.А., Мухамеджанова А.С., Минченко Ф.О.,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03.03.2020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Тхак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Е., Кан М.,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Баймурзина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Н, </w:t>
            </w: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02.09.2021</w:t>
            </w: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Аманжолова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Е.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01.02.2022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Сембиева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Н.,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Дюсембаева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С.</w:t>
            </w:r>
            <w:r w:rsidRPr="00D145C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, </w:t>
            </w:r>
            <w:proofErr w:type="gramStart"/>
            <w:r w:rsidRPr="00D145C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Об</w:t>
            </w:r>
            <w:proofErr w:type="gramEnd"/>
            <w:r w:rsidRPr="00D145C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исключении Нурмагамбетова М.С., Бекболатовой К.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14.06.2019 года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Дюсенбаева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Р.Н.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12.03.2020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Назарову Ж., </w:t>
            </w:r>
            <w:proofErr w:type="gram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прекращении членства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Арыстанбековой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Б., Ахметовой Д. за нарушение</w:t>
            </w: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07.09.2021</w:t>
            </w: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Алданова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Н.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04.02.2022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Тажахметовой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Ж.,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Касымовой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27.03.2020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О приостановлении деятельности Сулейменовой М.</w:t>
            </w: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20.09.2021</w:t>
            </w: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Сапаргали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08.02.2022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Бейсенова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Б.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30.03.2020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прекращении членства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Нуралинова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Р. На основании заявления</w:t>
            </w: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13.10.2021</w:t>
            </w: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Уразалиновой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09.02.2022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Сейсенбеков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Е.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20.06.2019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Казангапову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К.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19.05.2020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о принятии в членство Палаты Муратову Ж.</w:t>
            </w:r>
            <w:r w:rsidR="000276C8">
              <w:rPr>
                <w:rFonts w:ascii="Times New Roman" w:hAnsi="Times New Roman" w:cs="Times New Roman"/>
                <w:sz w:val="16"/>
                <w:szCs w:val="16"/>
              </w:rPr>
              <w:t>, о избрании председателя палаты</w:t>
            </w: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29.10.2021</w:t>
            </w: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Мукатаева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С., Кузьминой Е.,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Наурызбай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14.02.2022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Джанзаковой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Ш.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28.06.2019 года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Безрукова В.Ф.,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Бижанова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А.М.,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Азимбековой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ЖА.,</w:t>
            </w:r>
            <w:proofErr w:type="gramEnd"/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02.06.2020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о принятии в членство Палаты Ахметова Ж.</w:t>
            </w: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01.12.2021</w:t>
            </w: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Абдрахмановой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23.02.2022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о принятии в членство Палаты Ареновой Р.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03.06.2020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О прекращении членства Ахметовой А. на основании заявления</w:t>
            </w: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Абатова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Н.,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Абакаевой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Р.,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Кутиева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Р.,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Алибекова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03.03.2022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r w:rsidRPr="00D145C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Әшірбек О</w:t>
            </w: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25.06.2019 года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Кенжебаева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Е.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05.06.2020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Исенова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о принятии в членство Палаты Идрисова А.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15.03.2022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r w:rsidRPr="00D145C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Әзімбай Г.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09.07.2019 г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Даниярова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О.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08.06.2020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о принятии в членство Палаты Ахметова Е.</w:t>
            </w: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14.12.2021</w:t>
            </w: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Жолдыбаева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С.,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Алибековой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Г.,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Касымова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Хадыкеева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Искаковой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Б., Шакирова Б,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Шакиржановой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С.,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Перналмева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Шонабаева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М.,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АЙтпаевой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Л.,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Садвакасовой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Р., Муслим Ч.,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Темиртасова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Е,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Отчик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Н.,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Нурмагамбетова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Ж., Худяк Т.,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Ушкемпировой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Г. ,</w:t>
            </w:r>
            <w:proofErr w:type="gram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Дуйсенбековой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Сарсенова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Касымовой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М,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Коянбаева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Б.,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НУрушевой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М.,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Акчурина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Р., Бекетовой Б,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Смагулова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А, 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14.03.2022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о принятии в членство Палаты Филимонова Д.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10.07.2019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Кусбергенову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Ж.Т.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09.06.2020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Саханова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С.,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Байболова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Ж., </w:t>
            </w:r>
            <w:r w:rsidRPr="00D145C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Қаратай А</w:t>
            </w: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., Насырову Ж.</w:t>
            </w: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15.12.2021</w:t>
            </w: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Аристанова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Ж.,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Айтеновой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Ж,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Садакбаевой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Т.,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Лощаевой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Л., Салихова М.,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Актанова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Турсымбаева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Р.,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Сайлаубек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С.,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Медетова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С.,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Баишева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Абикенова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К., Каримовой К.,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Баилова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Умаралиевой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Ф., Кадыровой М, 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20.03.2022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прекращении членства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Елеупова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11.07.2019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Дюсимбекова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10.06.2020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r w:rsidRPr="00D145C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Мұрзалы Т.</w:t>
            </w: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19.12.2021</w:t>
            </w: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Тайгуленова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Ж.Абильдиной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А., Бектургановой Д.,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Баиловой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Каримой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Г.,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Маженова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Н., Шаяхметова А.,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Досжановой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Г.,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Канатова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К., Бектургановой А.,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НУргали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Р.,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Шаймерденовой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А., Мустафиной Ш.,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Акболтаевой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Ш.,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АУбакировой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Д.,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Базылбекова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Г.,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Аршабай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Б,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Байыржановой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Ф.,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Жонис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Т.,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Сандыбаевой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Д.,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Науанова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Толепбергенова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Н.,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Мнайдарова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Е.,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Досжановой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М.,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Медетовой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Баймурзина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Н.,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Нурмагамбетова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М.,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Бекболатовой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К., 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04.04.2022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о принятии в членство Палаты Рашитова Р.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18.06.2020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прекращении членства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Тхак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Е. ,</w:t>
            </w:r>
            <w:proofErr w:type="gram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Куанышбекова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 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Сеилбекова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А.на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основании заявления</w:t>
            </w: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05.04.2022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Масугутовой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12.07.2019 года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Серикбаева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Е.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25.06.2020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о принятии в членство Палаты Салихову К.</w:t>
            </w: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04.05.2022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Об исключении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Касымовой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15.07.2019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Сыздыкову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Т., Ахметову Д.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29.06.2020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о принятии в членство Палаты Ким А.</w:t>
            </w: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о принятии в членство Палаты Бородулин А.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07.07.2020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прекращении членства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Бижановой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 на </w:t>
            </w:r>
            <w:r w:rsidRPr="00D145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основании заявления</w:t>
            </w: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15.06.2022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о принятии в членство Палаты Ли С.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16.07.2019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Абылкасымову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М.,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Кусаинова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К., 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23.07.2020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Кучурбаеву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16.06.2022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Байгалиева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Е.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17.07.2019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Жуматаева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Салькееву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06.08.2020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о принятии в членство Палаты Рамазан А.</w:t>
            </w: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27.06.2022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Есенгулов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18.07.2019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Тлеубаеву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З.,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Аманова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М.,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Дойникову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П.,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Жусупбекова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Е.Т.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17.08.2020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о принятии в членство Палаты Алексеева Е</w:t>
            </w: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28.06.2022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Есенов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Н.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19.07.2019 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Сипатова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Т.,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Даутова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Тургунова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Р.,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18.08.2020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Ерэанову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01.08.2022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приостановлении деятельности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Шапенова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С.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20.07.2019 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Тусупову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19.08.2020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Кишкембаеву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02.08.2022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Об исключении Кадыровой М.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22.07.2019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Омарова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Ж.,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Калешова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К.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01.09.2020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Маратбаева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04.08.2022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Об исключении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Тайгуленова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Ж.Ж.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09.09.2020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О приостановлении деятельности Насыровой Ж.</w:t>
            </w: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05.08.2022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Бейсембаева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15.09.2020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Об исключении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Сыптаева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Б. за нарушения</w:t>
            </w: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12.08.2022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Об исключении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Умараливой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Ф.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24.07.2019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Кабышева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О.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21.09.2020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о принятии в членство Палаты Шамова А.</w:t>
            </w: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22.08.2022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Таженова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Р.,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Бейсембаева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Р.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26.07.2019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Саханова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07.10.2021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Маханбет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Е.</w:t>
            </w: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02.09.2022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Талапкерова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А., Польский В.</w:t>
            </w:r>
            <w:proofErr w:type="gram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, ,</w:t>
            </w:r>
            <w:proofErr w:type="gram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об исключении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Сарсенбаева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Касымовой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М,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Нурушевой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30.07.2019 года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Дюсенбаева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А.М.,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Талдыбаева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Ж.Т.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28.10.2020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Габиденова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15.09.2022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Жумагали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31.07.2019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о принятии в членство Палаты Рахимова Д.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15.12.2020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Баялбаеву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29.09.2022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r w:rsidRPr="00D145C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Қожамжар Қ</w:t>
            </w: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06.08.2019 год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Сеилбекова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29.12.2020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Мырзабекулы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Ш.</w:t>
            </w: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30.09.2022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Сеилханова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Ж.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07.08.2019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Журавлевой М., 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01.10.2022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Об исключении Салихова </w:t>
            </w:r>
            <w:proofErr w:type="gram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М.Н.,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Коянбай</w:t>
            </w:r>
            <w:proofErr w:type="spellEnd"/>
            <w:proofErr w:type="gram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Б.,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Актанова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15.08.2019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Дмитрачкова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В.,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08.10.2022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Об исключении Бектургановой Д.,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Баиловой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145C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Ә.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16.08.2019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Бегер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Т, Махина О.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15.10.2022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Об исключении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Абильдиной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19.08.2019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о принятии в членство Палаты Сафаровой Э.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08.12.2022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Байболова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Ж.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27.08.2019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Маркабаева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М.О.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09.12.2022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Алькеновой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02.09.2019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Сарманова Ж., 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20.12.2022</w:t>
            </w:r>
          </w:p>
        </w:tc>
        <w:tc>
          <w:tcPr>
            <w:tcW w:w="2135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Шамшиеву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05.09.2019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Катжанова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Е.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10.09.2019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Макубаеву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17.09.2019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Нурпеисова А.,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Кебеева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24.09.2019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Кулмаханову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Л.,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Кабдылкакова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Р.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30.09.2019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Сексенбаева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Н.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01.10.2019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о принятии в членство Палаты Ахметову А.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03.10.2019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Иса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04.10.2019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Жакашбаева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15.10.2019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Нурмуханова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Аужанова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Р, Сер</w:t>
            </w:r>
            <w:r w:rsidRPr="00D145C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ікқали Б</w:t>
            </w: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Ержанова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Е., Ибраимову К.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20.10.2019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Касымову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З.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22.10.2019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о принятии в членство Палаты Борзову К.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23.10.2019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Об исключении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Кулмахановой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Л. Из реестра палаты на основании заявления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31.10.2019 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Куанышбекова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01.11.2019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Бакееву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А., об исключении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Бегер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Т из реестра палаты на основании заявления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04.11.2019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Об исключении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Тлеубаевой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З. из реестра палаты на основании заявления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06.11.2019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Иса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Ж.,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Айдарбековой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08.11.2019 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Саривеа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Ж.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09.11.2019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Об исключении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Жакашбаева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Б. из реестра по заявлению 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11.11.2019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Карачачева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20.11.2019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Таукен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К.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01.12.2019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приостановлении членства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Нурмагамбетова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о принятии в членство Палаты Романову Н.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10.12.2019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Шапенова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С.,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Кабдушеву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Э.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13.12.2019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Об исключении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Маркабаева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из реестра палаты на основании Заявления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18.12.2019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О прекращении членства Ибраимовой К. по заявлению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19.12.2019 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прекращении членства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Кенжебаева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Е. на основании заявления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22.12.2019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в членство Палаты </w:t>
            </w:r>
            <w:proofErr w:type="spellStart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НУралинова</w:t>
            </w:r>
            <w:proofErr w:type="spellEnd"/>
            <w:r w:rsidRPr="00D145CD">
              <w:rPr>
                <w:rFonts w:ascii="Times New Roman" w:hAnsi="Times New Roman" w:cs="Times New Roman"/>
                <w:sz w:val="16"/>
                <w:szCs w:val="16"/>
              </w:rPr>
              <w:t xml:space="preserve"> Р.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26.12.2019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о принятии в членство Палаты Сулейменову М.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21.12.2019</w:t>
            </w: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5CD">
              <w:rPr>
                <w:rFonts w:ascii="Times New Roman" w:hAnsi="Times New Roman" w:cs="Times New Roman"/>
                <w:sz w:val="16"/>
                <w:szCs w:val="16"/>
              </w:rPr>
              <w:t>о принятии в членство Палаты Мустафина Р.</w:t>
            </w: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5CD" w:rsidRPr="00D145CD" w:rsidTr="00D145CD">
        <w:tc>
          <w:tcPr>
            <w:tcW w:w="122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5CD" w:rsidRPr="00D145CD" w:rsidRDefault="00D145CD" w:rsidP="005B6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E5BC1" w:rsidRPr="00D145CD" w:rsidRDefault="007E5BC1">
      <w:pPr>
        <w:rPr>
          <w:rFonts w:ascii="Times New Roman" w:hAnsi="Times New Roman" w:cs="Times New Roman"/>
          <w:sz w:val="16"/>
          <w:szCs w:val="16"/>
        </w:rPr>
      </w:pPr>
    </w:p>
    <w:sectPr w:rsidR="007E5BC1" w:rsidRPr="00D145CD" w:rsidSect="005B6A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0A"/>
    <w:rsid w:val="000276C8"/>
    <w:rsid w:val="000E3A10"/>
    <w:rsid w:val="001F6EF7"/>
    <w:rsid w:val="00326B49"/>
    <w:rsid w:val="00354FFE"/>
    <w:rsid w:val="00416BFF"/>
    <w:rsid w:val="004B56EA"/>
    <w:rsid w:val="00572F19"/>
    <w:rsid w:val="005A0E84"/>
    <w:rsid w:val="005B6AB1"/>
    <w:rsid w:val="006F466F"/>
    <w:rsid w:val="007E5BC1"/>
    <w:rsid w:val="00D06B2E"/>
    <w:rsid w:val="00D145CD"/>
    <w:rsid w:val="00E36E22"/>
    <w:rsid w:val="00E8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39879-EC7F-470C-94AF-4F23A854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83F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2023-03-26T09:24:00Z</dcterms:created>
  <dcterms:modified xsi:type="dcterms:W3CDTF">2023-03-26T09:24:00Z</dcterms:modified>
</cp:coreProperties>
</file>